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59050A"/>
    <w:p w:rsidR="00E25307" w:rsidRDefault="00B322AA" w:rsidP="00B322AA">
      <w:pPr>
        <w:jc w:val="center"/>
      </w:pPr>
      <w:r w:rsidRPr="00E25307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E25307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Понятие н</w:t>
      </w:r>
      <w:r w:rsidRPr="00E25307">
        <w:rPr>
          <w:rFonts w:ascii="Times New Roman" w:hAnsi="Times New Roman" w:cs="Times New Roman"/>
          <w:b/>
          <w:sz w:val="28"/>
          <w:szCs w:val="28"/>
        </w:rPr>
        <w:t>адежност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E2530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систем</w:t>
      </w:r>
    </w:p>
    <w:p w:rsidR="00E25307" w:rsidRPr="00A057EB" w:rsidRDefault="00E25307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EB">
        <w:rPr>
          <w:rFonts w:ascii="Times New Roman" w:hAnsi="Times New Roman" w:cs="Times New Roman"/>
          <w:sz w:val="28"/>
          <w:szCs w:val="28"/>
        </w:rPr>
        <w:t>Надежность системы зависи</w:t>
      </w:r>
      <w:r w:rsidR="00A057EB">
        <w:rPr>
          <w:rFonts w:ascii="Times New Roman" w:hAnsi="Times New Roman" w:cs="Times New Roman"/>
          <w:sz w:val="28"/>
          <w:szCs w:val="28"/>
        </w:rPr>
        <w:t xml:space="preserve">т от надежности составляющих ее </w:t>
      </w:r>
      <w:r w:rsidRPr="00A057EB">
        <w:rPr>
          <w:rFonts w:ascii="Times New Roman" w:hAnsi="Times New Roman" w:cs="Times New Roman"/>
          <w:sz w:val="28"/>
          <w:szCs w:val="28"/>
        </w:rPr>
        <w:t>элементов. Однако для л</w:t>
      </w:r>
      <w:r w:rsidR="00A057EB">
        <w:rPr>
          <w:rFonts w:ascii="Times New Roman" w:hAnsi="Times New Roman" w:cs="Times New Roman"/>
          <w:sz w:val="28"/>
          <w:szCs w:val="28"/>
        </w:rPr>
        <w:t xml:space="preserve">юдей, проживающих в доме, важна </w:t>
      </w:r>
      <w:r w:rsidRPr="00A057EB">
        <w:rPr>
          <w:rFonts w:ascii="Times New Roman" w:hAnsi="Times New Roman" w:cs="Times New Roman"/>
          <w:sz w:val="28"/>
          <w:szCs w:val="28"/>
        </w:rPr>
        <w:t>надежность здания в целом,</w:t>
      </w:r>
      <w:r w:rsidR="00A057EB">
        <w:rPr>
          <w:rFonts w:ascii="Times New Roman" w:hAnsi="Times New Roman" w:cs="Times New Roman"/>
          <w:sz w:val="28"/>
          <w:szCs w:val="28"/>
        </w:rPr>
        <w:t xml:space="preserve"> а не отдельных его элементов и </w:t>
      </w:r>
      <w:r w:rsidRPr="00A057EB">
        <w:rPr>
          <w:rFonts w:ascii="Times New Roman" w:hAnsi="Times New Roman" w:cs="Times New Roman"/>
          <w:sz w:val="28"/>
          <w:szCs w:val="28"/>
        </w:rPr>
        <w:t>надежность не только прочностна</w:t>
      </w:r>
      <w:r w:rsidR="00A057EB">
        <w:rPr>
          <w:rFonts w:ascii="Times New Roman" w:hAnsi="Times New Roman" w:cs="Times New Roman"/>
          <w:sz w:val="28"/>
          <w:szCs w:val="28"/>
        </w:rPr>
        <w:t xml:space="preserve">я, но и эксплуатационная (в том </w:t>
      </w:r>
      <w:r w:rsidRPr="00A057EB">
        <w:rPr>
          <w:rFonts w:ascii="Times New Roman" w:hAnsi="Times New Roman" w:cs="Times New Roman"/>
          <w:sz w:val="28"/>
          <w:szCs w:val="28"/>
        </w:rPr>
        <w:t xml:space="preserve">числе и </w:t>
      </w:r>
      <w:r w:rsidRPr="00A057EB">
        <w:rPr>
          <w:rFonts w:ascii="Times New Roman" w:hAnsi="Times New Roman" w:cs="Times New Roman"/>
          <w:i/>
          <w:sz w:val="28"/>
          <w:szCs w:val="28"/>
        </w:rPr>
        <w:t>надежность функционирования инженерных систем</w:t>
      </w:r>
      <w:r w:rsidRPr="00A057EB">
        <w:rPr>
          <w:rFonts w:ascii="Times New Roman" w:hAnsi="Times New Roman" w:cs="Times New Roman"/>
          <w:sz w:val="28"/>
          <w:szCs w:val="28"/>
        </w:rPr>
        <w:t>).</w:t>
      </w:r>
    </w:p>
    <w:p w:rsidR="00E25307" w:rsidRPr="00A057EB" w:rsidRDefault="00E25307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EB">
        <w:rPr>
          <w:rFonts w:ascii="Times New Roman" w:hAnsi="Times New Roman" w:cs="Times New Roman"/>
          <w:sz w:val="28"/>
          <w:szCs w:val="28"/>
        </w:rPr>
        <w:t xml:space="preserve">Вместе с тем в практике </w:t>
      </w:r>
      <w:r w:rsidR="00A057EB">
        <w:rPr>
          <w:rFonts w:ascii="Times New Roman" w:hAnsi="Times New Roman" w:cs="Times New Roman"/>
          <w:sz w:val="28"/>
          <w:szCs w:val="28"/>
        </w:rPr>
        <w:t xml:space="preserve">проектирования, строительства и </w:t>
      </w:r>
      <w:r w:rsidRPr="00A057EB">
        <w:rPr>
          <w:rFonts w:ascii="Times New Roman" w:hAnsi="Times New Roman" w:cs="Times New Roman"/>
          <w:sz w:val="28"/>
          <w:szCs w:val="28"/>
        </w:rPr>
        <w:t>эксплуатации часто надежнос</w:t>
      </w:r>
      <w:r w:rsidR="00A057EB">
        <w:rPr>
          <w:rFonts w:ascii="Times New Roman" w:hAnsi="Times New Roman" w:cs="Times New Roman"/>
          <w:sz w:val="28"/>
          <w:szCs w:val="28"/>
        </w:rPr>
        <w:t xml:space="preserve">ть по прочности рассматривается </w:t>
      </w:r>
      <w:r w:rsidRPr="00A057EB">
        <w:rPr>
          <w:rFonts w:ascii="Times New Roman" w:hAnsi="Times New Roman" w:cs="Times New Roman"/>
          <w:sz w:val="28"/>
          <w:szCs w:val="28"/>
        </w:rPr>
        <w:t>как главное, а надежно</w:t>
      </w:r>
      <w:r w:rsidR="00A057EB">
        <w:rPr>
          <w:rFonts w:ascii="Times New Roman" w:hAnsi="Times New Roman" w:cs="Times New Roman"/>
          <w:sz w:val="28"/>
          <w:szCs w:val="28"/>
        </w:rPr>
        <w:t xml:space="preserve">сть в смысле обеспечения </w:t>
      </w:r>
      <w:r w:rsidRPr="00A057EB">
        <w:rPr>
          <w:rFonts w:ascii="Times New Roman" w:hAnsi="Times New Roman" w:cs="Times New Roman"/>
          <w:sz w:val="28"/>
          <w:szCs w:val="28"/>
        </w:rPr>
        <w:t xml:space="preserve">эксплуатационных </w:t>
      </w:r>
      <w:proofErr w:type="spellStart"/>
      <w:r w:rsidRPr="00A057EB">
        <w:rPr>
          <w:rFonts w:ascii="Times New Roman" w:hAnsi="Times New Roman" w:cs="Times New Roman"/>
          <w:sz w:val="28"/>
          <w:szCs w:val="28"/>
        </w:rPr>
        <w:t>характери</w:t>
      </w:r>
      <w:r w:rsidR="00A057EB">
        <w:rPr>
          <w:rFonts w:ascii="Times New Roman" w:hAnsi="Times New Roman" w:cs="Times New Roman"/>
          <w:sz w:val="28"/>
          <w:szCs w:val="28"/>
        </w:rPr>
        <w:t>тстик</w:t>
      </w:r>
      <w:proofErr w:type="spellEnd"/>
      <w:r w:rsidR="00A057EB">
        <w:rPr>
          <w:rFonts w:ascii="Times New Roman" w:hAnsi="Times New Roman" w:cs="Times New Roman"/>
          <w:sz w:val="28"/>
          <w:szCs w:val="28"/>
        </w:rPr>
        <w:t xml:space="preserve"> ограждающих функций – как </w:t>
      </w:r>
      <w:r w:rsidRPr="00A057EB">
        <w:rPr>
          <w:rFonts w:ascii="Times New Roman" w:hAnsi="Times New Roman" w:cs="Times New Roman"/>
          <w:sz w:val="28"/>
          <w:szCs w:val="28"/>
        </w:rPr>
        <w:t>второстепенное. Практически</w:t>
      </w:r>
      <w:r w:rsidR="00A057EB">
        <w:rPr>
          <w:rFonts w:ascii="Times New Roman" w:hAnsi="Times New Roman" w:cs="Times New Roman"/>
          <w:sz w:val="28"/>
          <w:szCs w:val="28"/>
        </w:rPr>
        <w:t xml:space="preserve"> при проектировании новых домов </w:t>
      </w:r>
      <w:r w:rsidRPr="00A057EB">
        <w:rPr>
          <w:rFonts w:ascii="Times New Roman" w:hAnsi="Times New Roman" w:cs="Times New Roman"/>
          <w:sz w:val="28"/>
          <w:szCs w:val="28"/>
        </w:rPr>
        <w:t>эксплуатационные характеристики не являются исходными</w:t>
      </w:r>
      <w:r w:rsidR="00A057EB">
        <w:rPr>
          <w:rFonts w:ascii="Times New Roman" w:hAnsi="Times New Roman" w:cs="Times New Roman"/>
          <w:sz w:val="28"/>
          <w:szCs w:val="28"/>
        </w:rPr>
        <w:t xml:space="preserve"> </w:t>
      </w:r>
      <w:r w:rsidRPr="00A057EB">
        <w:rPr>
          <w:rFonts w:ascii="Times New Roman" w:hAnsi="Times New Roman" w:cs="Times New Roman"/>
          <w:sz w:val="28"/>
          <w:szCs w:val="28"/>
        </w:rPr>
        <w:t>(расчетными). Элементы и их стыки рассчитывают по</w:t>
      </w:r>
      <w:r w:rsidR="00A057EB">
        <w:rPr>
          <w:rFonts w:ascii="Times New Roman" w:hAnsi="Times New Roman" w:cs="Times New Roman"/>
          <w:sz w:val="28"/>
          <w:szCs w:val="28"/>
        </w:rPr>
        <w:t xml:space="preserve"> </w:t>
      </w:r>
      <w:r w:rsidRPr="00A057EB">
        <w:rPr>
          <w:rFonts w:ascii="Times New Roman" w:hAnsi="Times New Roman" w:cs="Times New Roman"/>
          <w:sz w:val="28"/>
          <w:szCs w:val="28"/>
        </w:rPr>
        <w:t>деформациям и прочности.</w:t>
      </w:r>
    </w:p>
    <w:p w:rsidR="00A057EB" w:rsidRPr="00A057EB" w:rsidRDefault="00E25307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EB">
        <w:rPr>
          <w:rFonts w:ascii="Times New Roman" w:hAnsi="Times New Roman" w:cs="Times New Roman"/>
          <w:sz w:val="28"/>
          <w:szCs w:val="28"/>
        </w:rPr>
        <w:t>Однако допускаемые де</w:t>
      </w:r>
      <w:r w:rsidR="00A057EB" w:rsidRPr="00A057EB">
        <w:rPr>
          <w:rFonts w:ascii="Times New Roman" w:hAnsi="Times New Roman" w:cs="Times New Roman"/>
          <w:sz w:val="28"/>
          <w:szCs w:val="28"/>
        </w:rPr>
        <w:t xml:space="preserve">формации не всегда обеспечивают </w:t>
      </w:r>
      <w:r w:rsidRPr="00A057EB">
        <w:rPr>
          <w:rFonts w:ascii="Times New Roman" w:hAnsi="Times New Roman" w:cs="Times New Roman"/>
          <w:sz w:val="28"/>
          <w:szCs w:val="28"/>
        </w:rPr>
        <w:t xml:space="preserve">нормативное </w:t>
      </w:r>
      <w:r w:rsidR="00A057EB" w:rsidRPr="00A057EB">
        <w:rPr>
          <w:rFonts w:ascii="Times New Roman" w:hAnsi="Times New Roman" w:cs="Times New Roman"/>
          <w:sz w:val="28"/>
          <w:szCs w:val="28"/>
        </w:rPr>
        <w:t xml:space="preserve">комфортное состояние помещений. </w:t>
      </w:r>
    </w:p>
    <w:p w:rsidR="00E25307" w:rsidRPr="0059050A" w:rsidRDefault="00E25307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050A">
        <w:rPr>
          <w:rFonts w:ascii="Times New Roman" w:hAnsi="Times New Roman" w:cs="Times New Roman"/>
          <w:i/>
          <w:sz w:val="28"/>
          <w:szCs w:val="28"/>
        </w:rPr>
        <w:t>Под надежностью жилого зда</w:t>
      </w:r>
      <w:r w:rsidR="00A057EB" w:rsidRPr="0059050A">
        <w:rPr>
          <w:rFonts w:ascii="Times New Roman" w:hAnsi="Times New Roman" w:cs="Times New Roman"/>
          <w:i/>
          <w:sz w:val="28"/>
          <w:szCs w:val="28"/>
        </w:rPr>
        <w:t xml:space="preserve">ния в целом как сложной системы </w:t>
      </w:r>
      <w:r w:rsidRPr="0059050A">
        <w:rPr>
          <w:rFonts w:ascii="Times New Roman" w:hAnsi="Times New Roman" w:cs="Times New Roman"/>
          <w:i/>
          <w:sz w:val="28"/>
          <w:szCs w:val="28"/>
        </w:rPr>
        <w:t>следует понимать стабильность показателей к</w:t>
      </w:r>
      <w:r w:rsidR="00A057EB" w:rsidRPr="0059050A">
        <w:rPr>
          <w:rFonts w:ascii="Times New Roman" w:hAnsi="Times New Roman" w:cs="Times New Roman"/>
          <w:i/>
          <w:sz w:val="28"/>
          <w:szCs w:val="28"/>
        </w:rPr>
        <w:t xml:space="preserve">ачества </w:t>
      </w:r>
      <w:r w:rsidRPr="0059050A">
        <w:rPr>
          <w:rFonts w:ascii="Times New Roman" w:hAnsi="Times New Roman" w:cs="Times New Roman"/>
          <w:i/>
          <w:sz w:val="28"/>
          <w:szCs w:val="28"/>
        </w:rPr>
        <w:t>эффективности его функц</w:t>
      </w:r>
      <w:r w:rsidR="00A057EB" w:rsidRPr="0059050A">
        <w:rPr>
          <w:rFonts w:ascii="Times New Roman" w:hAnsi="Times New Roman" w:cs="Times New Roman"/>
          <w:i/>
          <w:sz w:val="28"/>
          <w:szCs w:val="28"/>
        </w:rPr>
        <w:t xml:space="preserve">ионирования, которая зависит от </w:t>
      </w:r>
      <w:r w:rsidRPr="0059050A">
        <w:rPr>
          <w:rFonts w:ascii="Times New Roman" w:hAnsi="Times New Roman" w:cs="Times New Roman"/>
          <w:i/>
          <w:sz w:val="28"/>
          <w:szCs w:val="28"/>
        </w:rPr>
        <w:t>надежности конструкций и систем устройств.</w:t>
      </w:r>
    </w:p>
    <w:p w:rsidR="00E25307" w:rsidRPr="00D30DCE" w:rsidRDefault="00E25307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EB">
        <w:rPr>
          <w:rFonts w:ascii="Times New Roman" w:hAnsi="Times New Roman" w:cs="Times New Roman"/>
          <w:sz w:val="28"/>
          <w:szCs w:val="28"/>
        </w:rPr>
        <w:t>Задача оценки надежности жилого</w:t>
      </w:r>
      <w:r w:rsidR="00D30DCE">
        <w:rPr>
          <w:rFonts w:ascii="Times New Roman" w:hAnsi="Times New Roman" w:cs="Times New Roman"/>
          <w:sz w:val="28"/>
          <w:szCs w:val="28"/>
        </w:rPr>
        <w:t xml:space="preserve"> здания сводится к установлению </w:t>
      </w:r>
      <w:r w:rsidRPr="00D30DCE">
        <w:rPr>
          <w:rFonts w:ascii="Times New Roman" w:hAnsi="Times New Roman" w:cs="Times New Roman"/>
          <w:sz w:val="28"/>
          <w:szCs w:val="28"/>
        </w:rPr>
        <w:t>влияния частичных и полных</w:t>
      </w:r>
      <w:r w:rsidR="00D30DCE" w:rsidRPr="00D30DCE">
        <w:rPr>
          <w:rFonts w:ascii="Times New Roman" w:hAnsi="Times New Roman" w:cs="Times New Roman"/>
          <w:sz w:val="28"/>
          <w:szCs w:val="28"/>
        </w:rPr>
        <w:t xml:space="preserve"> отказов на качество и выходной </w:t>
      </w:r>
      <w:r w:rsidRPr="00D30DCE">
        <w:rPr>
          <w:rFonts w:ascii="Times New Roman" w:hAnsi="Times New Roman" w:cs="Times New Roman"/>
          <w:sz w:val="28"/>
          <w:szCs w:val="28"/>
        </w:rPr>
        <w:t>эффект функционирования объек</w:t>
      </w:r>
      <w:r w:rsidR="00D30DCE" w:rsidRPr="00D30DCE">
        <w:rPr>
          <w:rFonts w:ascii="Times New Roman" w:hAnsi="Times New Roman" w:cs="Times New Roman"/>
          <w:sz w:val="28"/>
          <w:szCs w:val="28"/>
        </w:rPr>
        <w:t xml:space="preserve">та. Функционирование жилого </w:t>
      </w:r>
      <w:r w:rsidRPr="00D30DCE">
        <w:rPr>
          <w:rFonts w:ascii="Times New Roman" w:hAnsi="Times New Roman" w:cs="Times New Roman"/>
          <w:sz w:val="28"/>
          <w:szCs w:val="28"/>
        </w:rPr>
        <w:t xml:space="preserve">дома оправдано в той мере, </w:t>
      </w:r>
      <w:r w:rsidR="00D30DCE" w:rsidRPr="00D30DCE">
        <w:rPr>
          <w:rFonts w:ascii="Times New Roman" w:hAnsi="Times New Roman" w:cs="Times New Roman"/>
          <w:sz w:val="28"/>
          <w:szCs w:val="28"/>
        </w:rPr>
        <w:t xml:space="preserve">в какой удовлетворяет не только </w:t>
      </w:r>
      <w:r w:rsidRPr="00D30DCE">
        <w:rPr>
          <w:rFonts w:ascii="Times New Roman" w:hAnsi="Times New Roman" w:cs="Times New Roman"/>
          <w:sz w:val="28"/>
          <w:szCs w:val="28"/>
        </w:rPr>
        <w:t>техническим, но и изменяющ</w:t>
      </w:r>
      <w:r w:rsidR="00D30DCE" w:rsidRPr="00D30DCE">
        <w:rPr>
          <w:rFonts w:ascii="Times New Roman" w:hAnsi="Times New Roman" w:cs="Times New Roman"/>
          <w:sz w:val="28"/>
          <w:szCs w:val="28"/>
        </w:rPr>
        <w:t xml:space="preserve">имся социальным и экономическим </w:t>
      </w:r>
      <w:r w:rsidRPr="00D30DCE">
        <w:rPr>
          <w:rFonts w:ascii="Times New Roman" w:hAnsi="Times New Roman" w:cs="Times New Roman"/>
          <w:sz w:val="28"/>
          <w:szCs w:val="28"/>
        </w:rPr>
        <w:t>требованиям. Поэ</w:t>
      </w:r>
      <w:r w:rsidR="00D30DCE" w:rsidRPr="00D30DCE">
        <w:rPr>
          <w:rFonts w:ascii="Times New Roman" w:hAnsi="Times New Roman" w:cs="Times New Roman"/>
          <w:sz w:val="28"/>
          <w:szCs w:val="28"/>
        </w:rPr>
        <w:t xml:space="preserve">тому в плане системного подхода </w:t>
      </w:r>
      <w:r w:rsidRPr="00D30DCE">
        <w:rPr>
          <w:rFonts w:ascii="Times New Roman" w:hAnsi="Times New Roman" w:cs="Times New Roman"/>
          <w:sz w:val="28"/>
          <w:szCs w:val="28"/>
        </w:rPr>
        <w:t>определяющим показателем н</w:t>
      </w:r>
      <w:r w:rsidR="00D30DCE" w:rsidRPr="00D30DCE">
        <w:rPr>
          <w:rFonts w:ascii="Times New Roman" w:hAnsi="Times New Roman" w:cs="Times New Roman"/>
          <w:sz w:val="28"/>
          <w:szCs w:val="28"/>
        </w:rPr>
        <w:t>адежности жилого здания в целом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как конечной продукци</w:t>
      </w:r>
      <w:r w:rsidR="00D30DCE" w:rsidRPr="00D30DCE">
        <w:rPr>
          <w:rFonts w:ascii="Times New Roman" w:hAnsi="Times New Roman" w:cs="Times New Roman"/>
          <w:sz w:val="28"/>
          <w:szCs w:val="28"/>
        </w:rPr>
        <w:t xml:space="preserve">и является его оптимальный срок </w:t>
      </w:r>
      <w:r w:rsidRPr="00D30DCE">
        <w:rPr>
          <w:rFonts w:ascii="Times New Roman" w:hAnsi="Times New Roman" w:cs="Times New Roman"/>
          <w:sz w:val="28"/>
          <w:szCs w:val="28"/>
        </w:rPr>
        <w:t>службы.</w:t>
      </w:r>
    </w:p>
    <w:p w:rsidR="00E25307" w:rsidRDefault="00E25307" w:rsidP="00D30DC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0DCE">
        <w:rPr>
          <w:rFonts w:ascii="Times New Roman" w:hAnsi="Times New Roman" w:cs="Times New Roman"/>
          <w:sz w:val="28"/>
          <w:szCs w:val="28"/>
        </w:rPr>
        <w:t xml:space="preserve">Надежность можно </w:t>
      </w:r>
      <w:r w:rsidR="00D30DCE" w:rsidRPr="00D30DCE">
        <w:rPr>
          <w:rFonts w:ascii="Times New Roman" w:hAnsi="Times New Roman" w:cs="Times New Roman"/>
          <w:sz w:val="28"/>
          <w:szCs w:val="28"/>
        </w:rPr>
        <w:t>понимать,</w:t>
      </w:r>
      <w:r w:rsidRPr="00D30DCE">
        <w:rPr>
          <w:rFonts w:ascii="Times New Roman" w:hAnsi="Times New Roman" w:cs="Times New Roman"/>
          <w:sz w:val="28"/>
          <w:szCs w:val="28"/>
        </w:rPr>
        <w:t xml:space="preserve"> как </w:t>
      </w:r>
      <w:r w:rsidR="00D30DCE">
        <w:rPr>
          <w:rFonts w:ascii="Times New Roman" w:hAnsi="Times New Roman" w:cs="Times New Roman"/>
          <w:sz w:val="28"/>
          <w:szCs w:val="28"/>
        </w:rPr>
        <w:t xml:space="preserve">сохранение качества во времени. </w:t>
      </w:r>
      <w:r w:rsidRPr="00D30DCE">
        <w:rPr>
          <w:rFonts w:ascii="Times New Roman" w:hAnsi="Times New Roman" w:cs="Times New Roman"/>
          <w:sz w:val="28"/>
          <w:szCs w:val="28"/>
        </w:rPr>
        <w:t>Без базового хорошего качества не может быть речи о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надежности, при низком качестве построенных зданий и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сооружений неизбежно возникают дополнительные расходы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материалов, труда и денежных средств, затрачиваемых на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переделки и ликвидацию брака, допущенного в процессе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строительства. Дополнительные затраты времени на устранение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различных дефектов и усиление конструкций удлиняют сроки</w:t>
      </w:r>
      <w:r w:rsidR="00D30DCE">
        <w:rPr>
          <w:rFonts w:ascii="Times New Roman" w:hAnsi="Times New Roman" w:cs="Times New Roman"/>
          <w:sz w:val="28"/>
          <w:szCs w:val="28"/>
        </w:rPr>
        <w:t xml:space="preserve"> </w:t>
      </w:r>
      <w:r w:rsidRPr="00D30DCE">
        <w:rPr>
          <w:rFonts w:ascii="Times New Roman" w:hAnsi="Times New Roman" w:cs="Times New Roman"/>
          <w:sz w:val="28"/>
          <w:szCs w:val="28"/>
        </w:rPr>
        <w:t>строительства и задерживают сдачу объектов в эксплуатацию.</w:t>
      </w:r>
    </w:p>
    <w:p w:rsidR="0059050A" w:rsidRDefault="0059050A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050A">
        <w:rPr>
          <w:rFonts w:ascii="Times New Roman" w:hAnsi="Times New Roman" w:cs="Times New Roman"/>
          <w:i/>
          <w:sz w:val="28"/>
          <w:szCs w:val="28"/>
        </w:rPr>
        <w:t>Внутренние инженерные системы в общей структуре здания</w:t>
      </w:r>
    </w:p>
    <w:p w:rsidR="0059050A" w:rsidRDefault="0059050A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Внутренние инженерные системы — это все коммуникации, которые находятся внутри здания. Внутренние инженерные коммуникации противопоставляются внешним. Они расположены на внешней территории. У двух этих видов систем есть существенная разница в обслуживании и ремонте. Для поддержания объекта в надлежащем состоянии необходимо работать и с внешними, и с внутренними системами.</w:t>
      </w:r>
    </w:p>
    <w:p w:rsidR="0059050A" w:rsidRPr="0059050A" w:rsidRDefault="0059050A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Внутренние инженерные системы включают в себя:</w:t>
      </w:r>
    </w:p>
    <w:p w:rsidR="0059050A" w:rsidRPr="0059050A" w:rsidRDefault="0059050A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050A" w:rsidRPr="0059050A" w:rsidRDefault="0059050A" w:rsidP="005905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электрические сети и приборы освещения;</w:t>
      </w:r>
    </w:p>
    <w:p w:rsidR="0059050A" w:rsidRPr="0059050A" w:rsidRDefault="0059050A" w:rsidP="005905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газовые трубы и технику, работающую с газом;</w:t>
      </w:r>
    </w:p>
    <w:p w:rsidR="0059050A" w:rsidRPr="0059050A" w:rsidRDefault="0059050A" w:rsidP="005905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радиаторы отопления;</w:t>
      </w:r>
    </w:p>
    <w:p w:rsidR="0059050A" w:rsidRPr="0059050A" w:rsidRDefault="0059050A" w:rsidP="005905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 xml:space="preserve">систему канализации и </w:t>
      </w:r>
      <w:proofErr w:type="spellStart"/>
      <w:r w:rsidRPr="0059050A">
        <w:rPr>
          <w:rFonts w:ascii="Times New Roman" w:hAnsi="Times New Roman" w:cs="Times New Roman"/>
          <w:sz w:val="28"/>
          <w:szCs w:val="28"/>
        </w:rPr>
        <w:t>водообеспечения</w:t>
      </w:r>
      <w:proofErr w:type="spellEnd"/>
      <w:r w:rsidRPr="0059050A">
        <w:rPr>
          <w:rFonts w:ascii="Times New Roman" w:hAnsi="Times New Roman" w:cs="Times New Roman"/>
          <w:sz w:val="28"/>
          <w:szCs w:val="28"/>
        </w:rPr>
        <w:t>;</w:t>
      </w:r>
    </w:p>
    <w:p w:rsidR="0059050A" w:rsidRPr="0059050A" w:rsidRDefault="0059050A" w:rsidP="005905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вентиляцию, кондиционеры;</w:t>
      </w:r>
    </w:p>
    <w:p w:rsidR="0059050A" w:rsidRPr="0059050A" w:rsidRDefault="0059050A" w:rsidP="005905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сигнализацию и охранные системы.</w:t>
      </w:r>
    </w:p>
    <w:p w:rsidR="0059050A" w:rsidRDefault="0059050A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050A">
        <w:rPr>
          <w:rFonts w:ascii="Times New Roman" w:hAnsi="Times New Roman" w:cs="Times New Roman"/>
          <w:sz w:val="28"/>
          <w:szCs w:val="28"/>
        </w:rPr>
        <w:t>Внутренние инженерные системы здания заканчиваются на границе строения.</w:t>
      </w:r>
    </w:p>
    <w:p w:rsidR="0059050A" w:rsidRPr="0059050A" w:rsidRDefault="0059050A" w:rsidP="00590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30DCE" w:rsidRDefault="00D30DCE" w:rsidP="00E25307">
      <w:bookmarkStart w:id="0" w:name="_GoBack"/>
      <w:bookmarkEnd w:id="0"/>
    </w:p>
    <w:sectPr w:rsidR="00D30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98248A"/>
    <w:multiLevelType w:val="hybridMultilevel"/>
    <w:tmpl w:val="F9DE67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462"/>
    <w:rsid w:val="0059050A"/>
    <w:rsid w:val="006A5974"/>
    <w:rsid w:val="00A057EB"/>
    <w:rsid w:val="00B322AA"/>
    <w:rsid w:val="00BC5462"/>
    <w:rsid w:val="00D30DCE"/>
    <w:rsid w:val="00D42DC6"/>
    <w:rsid w:val="00E25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132D9-1FFC-4FE4-BFF4-814F929D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5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535">
          <w:marLeft w:val="0"/>
          <w:marRight w:val="0"/>
          <w:marTop w:val="0"/>
          <w:marBottom w:val="300"/>
          <w:divBdr>
            <w:top w:val="single" w:sz="6" w:space="0" w:color="676262"/>
            <w:left w:val="single" w:sz="6" w:space="0" w:color="676262"/>
            <w:bottom w:val="single" w:sz="6" w:space="0" w:color="676262"/>
            <w:right w:val="single" w:sz="6" w:space="0" w:color="676262"/>
          </w:divBdr>
          <w:divsChild>
            <w:div w:id="111255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150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2023-10-08T01:47:00Z</dcterms:created>
  <dcterms:modified xsi:type="dcterms:W3CDTF">2023-10-08T02:25:00Z</dcterms:modified>
</cp:coreProperties>
</file>